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9EE66" w14:textId="77777777" w:rsidR="006A5C65" w:rsidRPr="009E51FC" w:rsidRDefault="006A5C65" w:rsidP="00683667">
      <w:r>
        <w:rPr>
          <w:noProof/>
        </w:rPr>
        <w:drawing>
          <wp:anchor distT="0" distB="0" distL="114300" distR="114300" simplePos="0" relativeHeight="251658240" behindDoc="1" locked="0" layoutInCell="1" allowOverlap="1" wp14:anchorId="187495AF" wp14:editId="4B9F15D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52C370A1" w14:textId="77777777" w:rsidTr="002B19C9">
        <w:tc>
          <w:tcPr>
            <w:tcW w:w="2438" w:type="dxa"/>
            <w:shd w:val="clear" w:color="auto" w:fill="auto"/>
          </w:tcPr>
          <w:p w14:paraId="0BDBA07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03A7ADCE" w14:textId="77777777" w:rsidR="00A13BC5" w:rsidRPr="00F95BC9" w:rsidRDefault="009E5C82" w:rsidP="002B19C9">
            <w:pPr>
              <w:rPr>
                <w:rStyle w:val="Firstpagetablebold"/>
              </w:rPr>
            </w:pPr>
            <w:r>
              <w:rPr>
                <w:rStyle w:val="Firstpagetablebold"/>
              </w:rPr>
              <w:t>Cabinet</w:t>
            </w:r>
          </w:p>
        </w:tc>
      </w:tr>
      <w:tr w:rsidR="00A13BC5" w:rsidRPr="00975B07" w14:paraId="3CEF128F" w14:textId="77777777" w:rsidTr="002B19C9">
        <w:tc>
          <w:tcPr>
            <w:tcW w:w="2438" w:type="dxa"/>
            <w:shd w:val="clear" w:color="auto" w:fill="auto"/>
          </w:tcPr>
          <w:p w14:paraId="2EC4C48E"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DB53CEC" w14:textId="77777777" w:rsidR="00A13BC5" w:rsidRPr="001356F1" w:rsidRDefault="00A25087" w:rsidP="00386375">
            <w:pPr>
              <w:rPr>
                <w:b/>
              </w:rPr>
            </w:pPr>
            <w:r>
              <w:rPr>
                <w:rStyle w:val="Firstpagetablebold"/>
              </w:rPr>
              <w:t>15 July</w:t>
            </w:r>
            <w:r w:rsidR="00386375">
              <w:rPr>
                <w:rStyle w:val="Firstpagetablebold"/>
              </w:rPr>
              <w:t xml:space="preserve"> </w:t>
            </w:r>
            <w:r w:rsidR="002105CA">
              <w:rPr>
                <w:rStyle w:val="Firstpagetablebold"/>
              </w:rPr>
              <w:t>2020</w:t>
            </w:r>
          </w:p>
        </w:tc>
      </w:tr>
      <w:tr w:rsidR="00A13BC5" w:rsidRPr="00975B07" w14:paraId="2B6ACE07" w14:textId="77777777" w:rsidTr="002B19C9">
        <w:tc>
          <w:tcPr>
            <w:tcW w:w="2438" w:type="dxa"/>
            <w:shd w:val="clear" w:color="auto" w:fill="auto"/>
          </w:tcPr>
          <w:p w14:paraId="3AA7D636"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53D19C6C" w14:textId="77777777" w:rsidR="00A13BC5" w:rsidRPr="001356F1" w:rsidRDefault="0070249A" w:rsidP="002B19C9">
            <w:pPr>
              <w:rPr>
                <w:rStyle w:val="Firstpagetablebold"/>
              </w:rPr>
            </w:pPr>
            <w:r>
              <w:rPr>
                <w:rStyle w:val="Firstpagetablebold"/>
              </w:rPr>
              <w:t>Finance</w:t>
            </w:r>
            <w:r w:rsidR="00B10055">
              <w:rPr>
                <w:rStyle w:val="Firstpagetablebold"/>
              </w:rPr>
              <w:t xml:space="preserve"> </w:t>
            </w:r>
            <w:r w:rsidR="00386375">
              <w:rPr>
                <w:rStyle w:val="Firstpagetablebold"/>
              </w:rPr>
              <w:t xml:space="preserve">and Performance </w:t>
            </w:r>
            <w:r w:rsidR="00B10055">
              <w:rPr>
                <w:rStyle w:val="Firstpagetablebold"/>
              </w:rPr>
              <w:t>Panel</w:t>
            </w:r>
            <w:r w:rsidR="00C23082">
              <w:rPr>
                <w:rStyle w:val="Firstpagetablebold"/>
              </w:rPr>
              <w:t xml:space="preserve"> (Panel of the Scrutiny Committee)</w:t>
            </w:r>
          </w:p>
        </w:tc>
      </w:tr>
      <w:tr w:rsidR="00A13BC5" w:rsidRPr="00975B07" w14:paraId="79A6F07D" w14:textId="77777777" w:rsidTr="002B19C9">
        <w:tc>
          <w:tcPr>
            <w:tcW w:w="2438" w:type="dxa"/>
            <w:shd w:val="clear" w:color="auto" w:fill="auto"/>
          </w:tcPr>
          <w:p w14:paraId="3B6EA082"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1E107D63" w14:textId="77777777" w:rsidR="00A13BC5" w:rsidRPr="002C751F" w:rsidRDefault="00A25087" w:rsidP="002B19C9">
            <w:pPr>
              <w:rPr>
                <w:rStyle w:val="Firstpagetablebold"/>
                <w:b w:val="0"/>
              </w:rPr>
            </w:pPr>
            <w:r>
              <w:rPr>
                <w:b/>
              </w:rPr>
              <w:t>Integrated Performance Report 2019/20 Q4</w:t>
            </w:r>
          </w:p>
        </w:tc>
      </w:tr>
    </w:tbl>
    <w:p w14:paraId="1464EE17"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6D3B1A88" w14:textId="77777777" w:rsidTr="002B19C9">
        <w:tc>
          <w:tcPr>
            <w:tcW w:w="8845" w:type="dxa"/>
            <w:gridSpan w:val="2"/>
            <w:tcBorders>
              <w:bottom w:val="single" w:sz="8" w:space="0" w:color="000000"/>
            </w:tcBorders>
            <w:hideMark/>
          </w:tcPr>
          <w:p w14:paraId="7F0E9370" w14:textId="77777777" w:rsidR="00A13BC5" w:rsidRDefault="00A13BC5" w:rsidP="002B19C9">
            <w:pPr>
              <w:jc w:val="center"/>
              <w:rPr>
                <w:rStyle w:val="Firstpagetablebold"/>
              </w:rPr>
            </w:pPr>
            <w:r>
              <w:rPr>
                <w:rStyle w:val="Firstpagetablebold"/>
              </w:rPr>
              <w:t>Summary and recommendations</w:t>
            </w:r>
          </w:p>
        </w:tc>
      </w:tr>
      <w:tr w:rsidR="00A13BC5" w14:paraId="0F45B4EC" w14:textId="77777777" w:rsidTr="002B19C9">
        <w:tc>
          <w:tcPr>
            <w:tcW w:w="2438" w:type="dxa"/>
            <w:tcBorders>
              <w:top w:val="single" w:sz="8" w:space="0" w:color="000000"/>
              <w:left w:val="single" w:sz="8" w:space="0" w:color="000000"/>
              <w:bottom w:val="nil"/>
              <w:right w:val="nil"/>
            </w:tcBorders>
            <w:hideMark/>
          </w:tcPr>
          <w:p w14:paraId="0F75D483"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66657DE" w14:textId="77777777" w:rsidR="00A13BC5" w:rsidRPr="001356F1" w:rsidRDefault="00A13BC5" w:rsidP="00386375">
            <w:r>
              <w:t xml:space="preserve">To present </w:t>
            </w:r>
            <w:r w:rsidR="00386375">
              <w:t>Finance and Performance Panel</w:t>
            </w:r>
            <w:r>
              <w:t xml:space="preserve"> recommendations </w:t>
            </w:r>
            <w:r w:rsidR="00A25087">
              <w:t>concerning the Integrated Performance Report 2019/20 Q4</w:t>
            </w:r>
          </w:p>
        </w:tc>
      </w:tr>
      <w:tr w:rsidR="00A13BC5" w14:paraId="46E06F9B" w14:textId="77777777" w:rsidTr="002B19C9">
        <w:trPr>
          <w:trHeight w:val="1157"/>
        </w:trPr>
        <w:tc>
          <w:tcPr>
            <w:tcW w:w="2438" w:type="dxa"/>
            <w:tcBorders>
              <w:top w:val="nil"/>
              <w:left w:val="single" w:sz="8" w:space="0" w:color="000000"/>
              <w:bottom w:val="nil"/>
              <w:right w:val="nil"/>
            </w:tcBorders>
            <w:hideMark/>
          </w:tcPr>
          <w:p w14:paraId="003A69FA" w14:textId="77777777" w:rsidR="00A13BC5" w:rsidRDefault="00A13BC5" w:rsidP="002B19C9">
            <w:pPr>
              <w:rPr>
                <w:rStyle w:val="Firstpagetablebold"/>
              </w:rPr>
            </w:pPr>
            <w:r>
              <w:rPr>
                <w:rStyle w:val="Firstpagetablebold"/>
              </w:rPr>
              <w:t>Key decision:</w:t>
            </w:r>
          </w:p>
          <w:p w14:paraId="5C003DB0"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104B66AD" w14:textId="77777777" w:rsidR="00A13BC5" w:rsidRDefault="0070249A" w:rsidP="002B19C9">
            <w:r>
              <w:t>Yes</w:t>
            </w:r>
          </w:p>
          <w:p w14:paraId="37AEC5A0" w14:textId="77777777" w:rsidR="00A13BC5" w:rsidRPr="001356F1" w:rsidRDefault="00A13BC5" w:rsidP="0070249A">
            <w:r>
              <w:t xml:space="preserve">Councillor </w:t>
            </w:r>
            <w:r w:rsidR="0070249A">
              <w:t>James Fry</w:t>
            </w:r>
            <w:r w:rsidR="009F3FC4">
              <w:t>,</w:t>
            </w:r>
            <w:r w:rsidR="0070249A">
              <w:t xml:space="preserve"> Chair of the </w:t>
            </w:r>
            <w:r w:rsidR="00386375">
              <w:t>Finance and Performance Panel</w:t>
            </w:r>
          </w:p>
        </w:tc>
      </w:tr>
      <w:tr w:rsidR="00A13BC5" w14:paraId="35BD93E6" w14:textId="77777777" w:rsidTr="002B19C9">
        <w:tc>
          <w:tcPr>
            <w:tcW w:w="2438" w:type="dxa"/>
            <w:tcBorders>
              <w:top w:val="nil"/>
              <w:left w:val="single" w:sz="8" w:space="0" w:color="000000"/>
              <w:bottom w:val="nil"/>
              <w:right w:val="nil"/>
            </w:tcBorders>
            <w:hideMark/>
          </w:tcPr>
          <w:p w14:paraId="2B26570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78E5EA47" w14:textId="77777777"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p>
          <w:p w14:paraId="2759A938" w14:textId="77777777" w:rsidR="00FD6BEA" w:rsidRPr="00D67D83" w:rsidRDefault="00FD6BEA" w:rsidP="00A32BC3">
            <w:pPr>
              <w:spacing w:after="0"/>
              <w:rPr>
                <w:color w:val="auto"/>
              </w:rPr>
            </w:pPr>
          </w:p>
        </w:tc>
      </w:tr>
      <w:tr w:rsidR="00A13BC5" w14:paraId="1D4B3A28" w14:textId="77777777" w:rsidTr="002B19C9">
        <w:tc>
          <w:tcPr>
            <w:tcW w:w="2438" w:type="dxa"/>
            <w:tcBorders>
              <w:top w:val="nil"/>
              <w:left w:val="single" w:sz="8" w:space="0" w:color="000000"/>
              <w:bottom w:val="nil"/>
              <w:right w:val="nil"/>
            </w:tcBorders>
          </w:tcPr>
          <w:p w14:paraId="44DFAE21"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427FE14" w14:textId="77777777" w:rsidR="00A13BC5" w:rsidRPr="00D67D83" w:rsidRDefault="00386375" w:rsidP="00B10055">
            <w:pPr>
              <w:rPr>
                <w:color w:val="auto"/>
              </w:rPr>
            </w:pPr>
            <w:r>
              <w:rPr>
                <w:color w:val="auto"/>
              </w:rPr>
              <w:t>All</w:t>
            </w:r>
          </w:p>
        </w:tc>
      </w:tr>
      <w:tr w:rsidR="00A13BC5" w14:paraId="26D00854" w14:textId="77777777" w:rsidTr="002B19C9">
        <w:tc>
          <w:tcPr>
            <w:tcW w:w="2438" w:type="dxa"/>
            <w:tcBorders>
              <w:top w:val="nil"/>
              <w:left w:val="single" w:sz="8" w:space="0" w:color="000000"/>
              <w:bottom w:val="nil"/>
              <w:right w:val="nil"/>
            </w:tcBorders>
            <w:hideMark/>
          </w:tcPr>
          <w:p w14:paraId="6A02D1CB"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09373A9B" w14:textId="77777777" w:rsidR="00A13BC5" w:rsidRPr="001356F1" w:rsidRDefault="00A25087" w:rsidP="00663FAE">
            <w:r>
              <w:t>Council Strategy 2020 - 24</w:t>
            </w:r>
          </w:p>
        </w:tc>
      </w:tr>
      <w:tr w:rsidR="00A13BC5" w:rsidRPr="00975B07" w14:paraId="3E4DEE3A" w14:textId="77777777" w:rsidTr="002B19C9">
        <w:trPr>
          <w:trHeight w:val="413"/>
        </w:trPr>
        <w:tc>
          <w:tcPr>
            <w:tcW w:w="8845" w:type="dxa"/>
            <w:gridSpan w:val="2"/>
            <w:tcBorders>
              <w:bottom w:val="single" w:sz="8" w:space="0" w:color="000000"/>
            </w:tcBorders>
          </w:tcPr>
          <w:p w14:paraId="15DC44F3" w14:textId="77777777" w:rsidR="00A13BC5" w:rsidRPr="00975B07" w:rsidRDefault="00A13BC5" w:rsidP="00A25087">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A25087">
              <w:rPr>
                <w:rStyle w:val="Firstpagetablebold"/>
              </w:rPr>
              <w:t xml:space="preserve"> made</w:t>
            </w:r>
            <w:r>
              <w:rPr>
                <w:rStyle w:val="Firstpagetablebold"/>
              </w:rPr>
              <w:t xml:space="preserve"> in the body of this report.</w:t>
            </w:r>
          </w:p>
        </w:tc>
      </w:tr>
    </w:tbl>
    <w:p w14:paraId="4EB8F9A4"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2CEB296C"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DE8DD"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3B6A3121"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54A0E47B" w14:textId="77777777" w:rsidR="00A13BC5" w:rsidRPr="002C7241" w:rsidRDefault="009F3FC4" w:rsidP="002B19C9">
            <w:pPr>
              <w:ind w:right="-6317"/>
              <w:rPr>
                <w:color w:val="auto"/>
              </w:rPr>
            </w:pPr>
            <w:r>
              <w:rPr>
                <w:color w:val="auto"/>
              </w:rPr>
              <w:t>None</w:t>
            </w:r>
          </w:p>
        </w:tc>
      </w:tr>
    </w:tbl>
    <w:p w14:paraId="73EB8EC9" w14:textId="77777777" w:rsidR="0088675D" w:rsidRDefault="0088675D" w:rsidP="0088675D"/>
    <w:p w14:paraId="2ED1A005" w14:textId="77777777" w:rsidR="00A13BC5" w:rsidRPr="006525A6" w:rsidRDefault="00A13BC5" w:rsidP="006525A6">
      <w:pPr>
        <w:pStyle w:val="Heading1"/>
      </w:pPr>
      <w:r w:rsidRPr="006525A6">
        <w:t>Introduction and overview</w:t>
      </w:r>
    </w:p>
    <w:p w14:paraId="3AF4A1FB" w14:textId="77777777" w:rsidR="00D8785B" w:rsidRDefault="00B10055" w:rsidP="005F62E7">
      <w:pPr>
        <w:pStyle w:val="ListParagraph"/>
        <w:numPr>
          <w:ilvl w:val="0"/>
          <w:numId w:val="3"/>
        </w:numPr>
        <w:spacing w:after="0"/>
        <w:ind w:left="426" w:hanging="426"/>
      </w:pPr>
      <w:r>
        <w:t xml:space="preserve">At its meeting on </w:t>
      </w:r>
      <w:r w:rsidR="00A25087">
        <w:t xml:space="preserve">07 July </w:t>
      </w:r>
      <w:r w:rsidR="002105CA">
        <w:t>2020</w:t>
      </w:r>
      <w:r w:rsidR="00D8785B">
        <w:t xml:space="preserve">, the </w:t>
      </w:r>
      <w:r w:rsidR="00386375">
        <w:t>Finance and Performance Panel</w:t>
      </w:r>
      <w:r w:rsidR="00A13BC5">
        <w:t xml:space="preserve"> considered</w:t>
      </w:r>
      <w:r w:rsidR="00FD6BEA">
        <w:t xml:space="preserve"> </w:t>
      </w:r>
      <w:r w:rsidR="00386375">
        <w:t xml:space="preserve">the </w:t>
      </w:r>
      <w:r w:rsidR="00A25087">
        <w:t>end of year Integrated Performance Report 2019/20</w:t>
      </w:r>
      <w:r w:rsidR="00386375">
        <w:t xml:space="preserve">, detailing the </w:t>
      </w:r>
      <w:r w:rsidR="00A25087">
        <w:t>Council’s financial, performance and risk measures</w:t>
      </w:r>
      <w:r w:rsidR="00D8785B">
        <w:t xml:space="preserve">. </w:t>
      </w:r>
    </w:p>
    <w:p w14:paraId="55F6DC92" w14:textId="77777777" w:rsidR="00B06D07" w:rsidRDefault="00B06D07" w:rsidP="00EA0754">
      <w:pPr>
        <w:spacing w:after="0"/>
      </w:pPr>
    </w:p>
    <w:p w14:paraId="7A78A454" w14:textId="77777777" w:rsidR="00D8785B" w:rsidRPr="00386375" w:rsidRDefault="00A13BC5" w:rsidP="007E24A0">
      <w:pPr>
        <w:pStyle w:val="ListParagraph"/>
        <w:numPr>
          <w:ilvl w:val="0"/>
          <w:numId w:val="3"/>
        </w:numPr>
        <w:spacing w:after="0"/>
        <w:ind w:left="426" w:hanging="426"/>
      </w:pPr>
      <w:r>
        <w:t>The Panel would like to thank</w:t>
      </w:r>
      <w:r w:rsidR="00A25087">
        <w:t xml:space="preserve"> </w:t>
      </w:r>
      <w:r w:rsidR="002105CA">
        <w:t xml:space="preserve">Nigel Kennedy, Head of Financial Services, </w:t>
      </w:r>
      <w:r w:rsidR="00A25087">
        <w:t>for compiling the report and supporting the meeting, Helen Bishop for co-compiling the report, and</w:t>
      </w:r>
      <w:r w:rsidR="002105CA">
        <w:t xml:space="preserve"> Anna </w:t>
      </w:r>
      <w:proofErr w:type="spellStart"/>
      <w:r w:rsidR="002105CA">
        <w:t>Winship</w:t>
      </w:r>
      <w:proofErr w:type="spellEnd"/>
      <w:r w:rsidR="002105CA">
        <w:t>, Management Accountancy Manager</w:t>
      </w:r>
      <w:r w:rsidR="007B0C3F">
        <w:t>,</w:t>
      </w:r>
      <w:r w:rsidR="00D8785B">
        <w:t xml:space="preserve"> </w:t>
      </w:r>
      <w:r w:rsidR="002105CA">
        <w:t>for</w:t>
      </w:r>
      <w:r w:rsidR="00A25087">
        <w:t xml:space="preserve"> </w:t>
      </w:r>
      <w:r w:rsidR="00B10055">
        <w:t>presenting the report</w:t>
      </w:r>
      <w:r w:rsidR="002105CA">
        <w:t xml:space="preserve"> and answering questions.</w:t>
      </w:r>
      <w:r w:rsidR="00D8785B">
        <w:rPr>
          <w:rFonts w:cs="Arial"/>
          <w:bCs/>
          <w:color w:val="auto"/>
        </w:rPr>
        <w:t xml:space="preserve"> </w:t>
      </w:r>
    </w:p>
    <w:p w14:paraId="01451BD0" w14:textId="77777777" w:rsidR="00386375" w:rsidRPr="00D8785B" w:rsidRDefault="00386375" w:rsidP="00386375">
      <w:pPr>
        <w:pStyle w:val="ListParagraph"/>
        <w:numPr>
          <w:ilvl w:val="0"/>
          <w:numId w:val="0"/>
        </w:numPr>
        <w:ind w:left="360"/>
      </w:pPr>
    </w:p>
    <w:p w14:paraId="5348A040" w14:textId="77777777" w:rsidR="00B51CD4" w:rsidRPr="005F2027" w:rsidRDefault="00A13BC5" w:rsidP="006525A6">
      <w:pPr>
        <w:pStyle w:val="Heading1"/>
      </w:pPr>
      <w:r w:rsidRPr="00B06D07">
        <w:lastRenderedPageBreak/>
        <w:t xml:space="preserve">Summary </w:t>
      </w:r>
    </w:p>
    <w:p w14:paraId="24389F1B" w14:textId="77777777" w:rsidR="00CD472C" w:rsidRDefault="00594BF5" w:rsidP="00CD472C">
      <w:pPr>
        <w:pStyle w:val="ListParagraph"/>
        <w:numPr>
          <w:ilvl w:val="0"/>
          <w:numId w:val="3"/>
        </w:numPr>
        <w:spacing w:after="0"/>
      </w:pPr>
      <w:r>
        <w:t xml:space="preserve">The Panel was introduced to the Cabinet report by </w:t>
      </w:r>
      <w:r w:rsidR="00523690">
        <w:t xml:space="preserve">Anna </w:t>
      </w:r>
      <w:proofErr w:type="spellStart"/>
      <w:r w:rsidR="00523690">
        <w:t>Winship</w:t>
      </w:r>
      <w:proofErr w:type="spellEnd"/>
      <w:r w:rsidR="00523690">
        <w:t xml:space="preserve">, Management Accountancy Manager. </w:t>
      </w:r>
      <w:r w:rsidR="00CD472C">
        <w:t>The main financial, risk and performance headlines were outlined to the Panel with explanations provided for the main causes. In response, the Panel’s areas of questioning focused primarily on the level of capital spending over the last year, levels of reserves and specific areas of significant variance between outturns and budgeted figures, the majority of which were bringing forward spend in multi-year projects.</w:t>
      </w:r>
    </w:p>
    <w:p w14:paraId="2B3C844F" w14:textId="77777777" w:rsidR="009E6F93" w:rsidRDefault="009E6F93" w:rsidP="009E6F93">
      <w:pPr>
        <w:pStyle w:val="ListParagraph"/>
        <w:numPr>
          <w:ilvl w:val="0"/>
          <w:numId w:val="0"/>
        </w:numPr>
        <w:spacing w:after="0"/>
        <w:ind w:left="360"/>
      </w:pPr>
    </w:p>
    <w:p w14:paraId="4BAC98B3" w14:textId="77777777" w:rsidR="00C23082" w:rsidRDefault="00C23082" w:rsidP="00E60051">
      <w:pPr>
        <w:pStyle w:val="ListParagraph"/>
        <w:numPr>
          <w:ilvl w:val="0"/>
          <w:numId w:val="3"/>
        </w:numPr>
        <w:spacing w:after="0"/>
      </w:pPr>
      <w:r>
        <w:t xml:space="preserve">The </w:t>
      </w:r>
      <w:r w:rsidR="00AA012E">
        <w:t xml:space="preserve">Panel makes </w:t>
      </w:r>
      <w:r w:rsidR="00A25087">
        <w:t>one recommendation concerning service charge levels</w:t>
      </w:r>
      <w:r w:rsidR="009E6F93">
        <w:t xml:space="preserve"> within the HRA</w:t>
      </w:r>
      <w:r w:rsidR="00A25087">
        <w:t>.</w:t>
      </w:r>
    </w:p>
    <w:p w14:paraId="376AE83D" w14:textId="77777777" w:rsidR="00C23082" w:rsidRDefault="00C23082" w:rsidP="00C23082">
      <w:pPr>
        <w:pStyle w:val="ListParagraph"/>
        <w:numPr>
          <w:ilvl w:val="0"/>
          <w:numId w:val="0"/>
        </w:numPr>
        <w:spacing w:after="0"/>
        <w:ind w:left="357"/>
      </w:pPr>
    </w:p>
    <w:p w14:paraId="1B5C4481" w14:textId="77777777" w:rsidR="004079FE" w:rsidRPr="004079FE" w:rsidRDefault="00A25087" w:rsidP="00D61919">
      <w:pPr>
        <w:pStyle w:val="Heading1"/>
      </w:pPr>
      <w:r>
        <w:t>Service Charge Levels</w:t>
      </w:r>
    </w:p>
    <w:p w14:paraId="3DBCC242" w14:textId="3A802269" w:rsidR="00E11FBC" w:rsidRDefault="00C34D2A" w:rsidP="00425AEB">
      <w:pPr>
        <w:pStyle w:val="ListParagraph"/>
        <w:numPr>
          <w:ilvl w:val="0"/>
          <w:numId w:val="3"/>
        </w:numPr>
        <w:spacing w:after="0"/>
      </w:pPr>
      <w:r>
        <w:t>The Panel discussed in detail paragraph 19 of the Cabinet report, and specifically the favourable variances reported in relation to service charges and management and services within the HRA. In particular, the question was raised over how the Council might know if it were making a profit from service charges. It was noted that</w:t>
      </w:r>
      <w:r w:rsidR="00523690">
        <w:t xml:space="preserve"> </w:t>
      </w:r>
      <w:r>
        <w:t>a significant majority of the favourable variance in service charge levels related to costs passed to leaseholders, a heavily regu</w:t>
      </w:r>
      <w:r w:rsidR="009E6F93">
        <w:t>lated area designed to stop overcharging.</w:t>
      </w:r>
      <w:r>
        <w:t xml:space="preserve"> </w:t>
      </w:r>
      <w:r w:rsidR="009E6F93">
        <w:t xml:space="preserve">It was also explained, however, that </w:t>
      </w:r>
      <w:r>
        <w:t>the mechanism for setting service level charges for tenants was considered within the b</w:t>
      </w:r>
      <w:r w:rsidR="00523690">
        <w:t xml:space="preserve">roader context of contributing </w:t>
      </w:r>
      <w:r>
        <w:t>towards a balanced HRA</w:t>
      </w:r>
      <w:r w:rsidR="009E6F93">
        <w:t xml:space="preserve"> and was not regulated in such defined terms</w:t>
      </w:r>
      <w:r>
        <w:t xml:space="preserve">. </w:t>
      </w:r>
      <w:r w:rsidR="00CB215A">
        <w:t xml:space="preserve">Panel members suggested that in light of the surplus shown in the HRA it was possible, therefore, (though not guaranteed) that the </w:t>
      </w:r>
      <w:r w:rsidR="009E6F93">
        <w:t>mechanism may not be working to ensure the charges levied to tenants matched the costs incurred.</w:t>
      </w:r>
      <w:r w:rsidR="00CB215A">
        <w:t xml:space="preserve"> It is the view of the Panel that at the present time the Council’s anti-poverty agenda is of particularly critical importance, and that the Council should make all efforts to satisfy itself that it is not charging financially vulnerable </w:t>
      </w:r>
      <w:r w:rsidR="00B16559">
        <w:t xml:space="preserve">residents </w:t>
      </w:r>
      <w:r w:rsidR="00CB215A">
        <w:t xml:space="preserve">more than is necessary at the present time. </w:t>
      </w:r>
    </w:p>
    <w:p w14:paraId="0D753D10" w14:textId="77777777" w:rsidR="00425AEB" w:rsidRDefault="00425AEB" w:rsidP="00425AEB">
      <w:pPr>
        <w:pStyle w:val="ListParagraph"/>
        <w:numPr>
          <w:ilvl w:val="0"/>
          <w:numId w:val="0"/>
        </w:numPr>
        <w:spacing w:after="0"/>
        <w:ind w:left="360"/>
      </w:pPr>
    </w:p>
    <w:p w14:paraId="65B4558B" w14:textId="3E4EAFC6" w:rsidR="00AA012E" w:rsidRDefault="00E11FBC" w:rsidP="00D61919">
      <w:pPr>
        <w:spacing w:after="0"/>
        <w:ind w:left="720"/>
        <w:rPr>
          <w:color w:val="auto"/>
        </w:rPr>
      </w:pPr>
      <w:r w:rsidRPr="00E11FBC">
        <w:rPr>
          <w:b/>
          <w:i/>
        </w:rPr>
        <w:t xml:space="preserve">Recommendation 1: </w:t>
      </w:r>
      <w:r w:rsidR="00AA012E">
        <w:rPr>
          <w:b/>
          <w:i/>
        </w:rPr>
        <w:t xml:space="preserve">That the Council </w:t>
      </w:r>
      <w:r w:rsidR="00A25087">
        <w:rPr>
          <w:b/>
          <w:i/>
          <w:szCs w:val="22"/>
        </w:rPr>
        <w:t>reviews the service charges it makes to Council</w:t>
      </w:r>
      <w:r w:rsidR="00053CF3">
        <w:rPr>
          <w:b/>
          <w:i/>
          <w:szCs w:val="22"/>
        </w:rPr>
        <w:t xml:space="preserve"> housing</w:t>
      </w:r>
      <w:r w:rsidR="00A25087">
        <w:rPr>
          <w:b/>
          <w:i/>
          <w:szCs w:val="22"/>
        </w:rPr>
        <w:t xml:space="preserve"> tenants to ensure current levels reflect actual costs.</w:t>
      </w:r>
    </w:p>
    <w:p w14:paraId="5242A151" w14:textId="77777777" w:rsidR="00891378" w:rsidRPr="00711A76" w:rsidRDefault="00891378" w:rsidP="006A5C65">
      <w:pPr>
        <w:spacing w:after="0"/>
        <w:rPr>
          <w:color w:val="auto"/>
        </w:rPr>
      </w:pPr>
    </w:p>
    <w:p w14:paraId="613388E0" w14:textId="77777777" w:rsidR="00E11FBC" w:rsidRPr="00E11FBC" w:rsidRDefault="006A5C65" w:rsidP="00D61919">
      <w:pPr>
        <w:pStyle w:val="Heading1"/>
      </w:pPr>
      <w:r w:rsidRPr="006A5C65">
        <w:t xml:space="preserve">Further Consideration </w:t>
      </w:r>
    </w:p>
    <w:p w14:paraId="1116DB29" w14:textId="77777777" w:rsidR="00D61919" w:rsidRDefault="00A25087" w:rsidP="00A25087">
      <w:pPr>
        <w:pStyle w:val="ListParagraph"/>
        <w:numPr>
          <w:ilvl w:val="0"/>
          <w:numId w:val="3"/>
        </w:numPr>
        <w:spacing w:after="0"/>
        <w:rPr>
          <w:color w:val="auto"/>
        </w:rPr>
      </w:pPr>
      <w:r>
        <w:rPr>
          <w:color w:val="auto"/>
        </w:rPr>
        <w:t xml:space="preserve">The Scrutiny Committee has agreed to consideration of quarterly Integrated Performance Reports for the remainder of the civic year. </w:t>
      </w:r>
    </w:p>
    <w:p w14:paraId="34E268F2" w14:textId="77777777" w:rsidR="00A25087" w:rsidRDefault="00A25087" w:rsidP="00A25087">
      <w:pPr>
        <w:pStyle w:val="ListParagraph"/>
        <w:numPr>
          <w:ilvl w:val="0"/>
          <w:numId w:val="0"/>
        </w:numPr>
        <w:spacing w:after="0"/>
        <w:ind w:left="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2BEB0CDD" w14:textId="77777777" w:rsidTr="00B406B8">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14:paraId="6CE0D677" w14:textId="77777777" w:rsidR="0088675D" w:rsidRPr="008E4D66" w:rsidRDefault="0088675D" w:rsidP="00945631">
            <w:pPr>
              <w:rPr>
                <w:b/>
                <w:color w:val="auto"/>
              </w:rPr>
            </w:pPr>
            <w:r w:rsidRPr="008E4D66">
              <w:rPr>
                <w:b/>
                <w:color w:val="auto"/>
              </w:rPr>
              <w:t>Report author</w:t>
            </w:r>
          </w:p>
        </w:tc>
        <w:tc>
          <w:tcPr>
            <w:tcW w:w="4947" w:type="dxa"/>
            <w:tcBorders>
              <w:top w:val="single" w:sz="8" w:space="0" w:color="000000"/>
              <w:left w:val="nil"/>
              <w:bottom w:val="single" w:sz="8" w:space="0" w:color="000000"/>
              <w:right w:val="single" w:sz="8" w:space="0" w:color="000000"/>
            </w:tcBorders>
            <w:shd w:val="clear" w:color="auto" w:fill="auto"/>
          </w:tcPr>
          <w:p w14:paraId="0890892C" w14:textId="77777777" w:rsidR="0088675D" w:rsidRPr="008E4D66" w:rsidRDefault="00386375" w:rsidP="00945631">
            <w:pPr>
              <w:rPr>
                <w:color w:val="auto"/>
              </w:rPr>
            </w:pPr>
            <w:r>
              <w:rPr>
                <w:color w:val="auto"/>
              </w:rPr>
              <w:t>Tom Hudson</w:t>
            </w:r>
          </w:p>
        </w:tc>
      </w:tr>
      <w:tr w:rsidR="0088675D" w:rsidRPr="008E4D66" w14:paraId="5193B43F" w14:textId="77777777" w:rsidTr="00B406B8">
        <w:trPr>
          <w:cantSplit/>
          <w:trHeight w:val="396"/>
        </w:trPr>
        <w:tc>
          <w:tcPr>
            <w:tcW w:w="3951" w:type="dxa"/>
            <w:tcBorders>
              <w:top w:val="single" w:sz="8" w:space="0" w:color="000000"/>
              <w:left w:val="single" w:sz="8" w:space="0" w:color="000000"/>
              <w:bottom w:val="nil"/>
              <w:right w:val="nil"/>
            </w:tcBorders>
            <w:shd w:val="clear" w:color="auto" w:fill="auto"/>
          </w:tcPr>
          <w:p w14:paraId="735956BE" w14:textId="77777777" w:rsidR="0088675D" w:rsidRPr="008E4D66" w:rsidRDefault="0088675D" w:rsidP="00945631">
            <w:pPr>
              <w:rPr>
                <w:color w:val="auto"/>
              </w:rPr>
            </w:pPr>
            <w:r w:rsidRPr="008E4D66">
              <w:rPr>
                <w:color w:val="auto"/>
              </w:rPr>
              <w:t>Job title</w:t>
            </w:r>
          </w:p>
        </w:tc>
        <w:tc>
          <w:tcPr>
            <w:tcW w:w="4947" w:type="dxa"/>
            <w:tcBorders>
              <w:top w:val="single" w:sz="8" w:space="0" w:color="000000"/>
              <w:left w:val="nil"/>
              <w:bottom w:val="nil"/>
              <w:right w:val="single" w:sz="8" w:space="0" w:color="000000"/>
            </w:tcBorders>
            <w:shd w:val="clear" w:color="auto" w:fill="auto"/>
          </w:tcPr>
          <w:p w14:paraId="4561BCC5" w14:textId="77777777" w:rsidR="0088675D" w:rsidRPr="008E4D66" w:rsidRDefault="00386375" w:rsidP="00945631">
            <w:pPr>
              <w:rPr>
                <w:color w:val="auto"/>
              </w:rPr>
            </w:pPr>
            <w:r>
              <w:rPr>
                <w:color w:val="auto"/>
              </w:rPr>
              <w:t>Scrutiny Officer</w:t>
            </w:r>
          </w:p>
        </w:tc>
      </w:tr>
      <w:tr w:rsidR="0088675D" w:rsidRPr="008E4D66" w14:paraId="77DDCC8E" w14:textId="77777777" w:rsidTr="00B406B8">
        <w:trPr>
          <w:cantSplit/>
          <w:trHeight w:val="396"/>
        </w:trPr>
        <w:tc>
          <w:tcPr>
            <w:tcW w:w="3951" w:type="dxa"/>
            <w:tcBorders>
              <w:top w:val="nil"/>
              <w:left w:val="single" w:sz="8" w:space="0" w:color="000000"/>
              <w:bottom w:val="nil"/>
              <w:right w:val="nil"/>
            </w:tcBorders>
            <w:shd w:val="clear" w:color="auto" w:fill="auto"/>
          </w:tcPr>
          <w:p w14:paraId="2A76B732" w14:textId="77777777" w:rsidR="0088675D" w:rsidRPr="008E4D66" w:rsidRDefault="0088675D" w:rsidP="00945631">
            <w:pPr>
              <w:rPr>
                <w:color w:val="auto"/>
              </w:rPr>
            </w:pPr>
            <w:r w:rsidRPr="008E4D66">
              <w:rPr>
                <w:color w:val="auto"/>
              </w:rPr>
              <w:t>Service area or department</w:t>
            </w:r>
          </w:p>
        </w:tc>
        <w:tc>
          <w:tcPr>
            <w:tcW w:w="4947" w:type="dxa"/>
            <w:tcBorders>
              <w:top w:val="nil"/>
              <w:left w:val="nil"/>
              <w:bottom w:val="nil"/>
              <w:right w:val="single" w:sz="8" w:space="0" w:color="000000"/>
            </w:tcBorders>
            <w:shd w:val="clear" w:color="auto" w:fill="auto"/>
          </w:tcPr>
          <w:p w14:paraId="275EB8A1" w14:textId="77777777" w:rsidR="0088675D" w:rsidRPr="008E4D66" w:rsidRDefault="0088675D" w:rsidP="00945631">
            <w:pPr>
              <w:rPr>
                <w:color w:val="auto"/>
              </w:rPr>
            </w:pPr>
            <w:r w:rsidRPr="008E4D66">
              <w:rPr>
                <w:color w:val="auto"/>
              </w:rPr>
              <w:t>Law and Governance</w:t>
            </w:r>
          </w:p>
        </w:tc>
      </w:tr>
      <w:tr w:rsidR="0088675D" w:rsidRPr="008E4D66" w14:paraId="471EB780" w14:textId="77777777" w:rsidTr="00B406B8">
        <w:trPr>
          <w:cantSplit/>
          <w:trHeight w:val="396"/>
        </w:trPr>
        <w:tc>
          <w:tcPr>
            <w:tcW w:w="3951" w:type="dxa"/>
            <w:tcBorders>
              <w:top w:val="nil"/>
              <w:left w:val="single" w:sz="8" w:space="0" w:color="000000"/>
              <w:bottom w:val="nil"/>
              <w:right w:val="nil"/>
            </w:tcBorders>
            <w:shd w:val="clear" w:color="auto" w:fill="auto"/>
          </w:tcPr>
          <w:p w14:paraId="12FD5C26" w14:textId="77777777" w:rsidR="0088675D" w:rsidRPr="008E4D66" w:rsidRDefault="0088675D" w:rsidP="00945631">
            <w:pPr>
              <w:rPr>
                <w:color w:val="auto"/>
              </w:rPr>
            </w:pPr>
            <w:r w:rsidRPr="008E4D66">
              <w:rPr>
                <w:color w:val="auto"/>
              </w:rPr>
              <w:t xml:space="preserve">Telephone </w:t>
            </w:r>
          </w:p>
        </w:tc>
        <w:tc>
          <w:tcPr>
            <w:tcW w:w="4947" w:type="dxa"/>
            <w:tcBorders>
              <w:top w:val="nil"/>
              <w:left w:val="nil"/>
              <w:bottom w:val="nil"/>
              <w:right w:val="single" w:sz="8" w:space="0" w:color="000000"/>
            </w:tcBorders>
            <w:shd w:val="clear" w:color="auto" w:fill="auto"/>
          </w:tcPr>
          <w:p w14:paraId="1CC4DB53" w14:textId="77777777" w:rsidR="0088675D" w:rsidRPr="008E4D66" w:rsidRDefault="0088675D" w:rsidP="00945631">
            <w:pPr>
              <w:rPr>
                <w:color w:val="auto"/>
              </w:rPr>
            </w:pPr>
            <w:r w:rsidRPr="008E4D66">
              <w:rPr>
                <w:color w:val="auto"/>
              </w:rPr>
              <w:t>01865 25</w:t>
            </w:r>
            <w:r w:rsidR="00386375">
              <w:rPr>
                <w:color w:val="auto"/>
              </w:rPr>
              <w:t>2191</w:t>
            </w:r>
          </w:p>
        </w:tc>
      </w:tr>
      <w:tr w:rsidR="0088675D" w:rsidRPr="008E4D66" w14:paraId="5267DDED" w14:textId="77777777" w:rsidTr="00B406B8">
        <w:trPr>
          <w:cantSplit/>
          <w:trHeight w:val="396"/>
        </w:trPr>
        <w:tc>
          <w:tcPr>
            <w:tcW w:w="3951" w:type="dxa"/>
            <w:tcBorders>
              <w:top w:val="nil"/>
              <w:left w:val="single" w:sz="8" w:space="0" w:color="000000"/>
              <w:bottom w:val="single" w:sz="8" w:space="0" w:color="000000"/>
              <w:right w:val="nil"/>
            </w:tcBorders>
            <w:shd w:val="clear" w:color="auto" w:fill="auto"/>
          </w:tcPr>
          <w:p w14:paraId="007273C2" w14:textId="77777777" w:rsidR="0088675D" w:rsidRPr="008E4D66" w:rsidRDefault="0088675D" w:rsidP="00945631">
            <w:pPr>
              <w:rPr>
                <w:color w:val="auto"/>
              </w:rPr>
            </w:pPr>
            <w:r w:rsidRPr="008E4D66">
              <w:rPr>
                <w:color w:val="auto"/>
              </w:rPr>
              <w:t xml:space="preserve">e-mail </w:t>
            </w:r>
          </w:p>
        </w:tc>
        <w:tc>
          <w:tcPr>
            <w:tcW w:w="4947" w:type="dxa"/>
            <w:tcBorders>
              <w:top w:val="nil"/>
              <w:left w:val="nil"/>
              <w:bottom w:val="single" w:sz="8" w:space="0" w:color="000000"/>
              <w:right w:val="single" w:sz="8" w:space="0" w:color="000000"/>
            </w:tcBorders>
            <w:shd w:val="clear" w:color="auto" w:fill="auto"/>
          </w:tcPr>
          <w:p w14:paraId="41CF8D2D" w14:textId="77777777" w:rsidR="0088675D" w:rsidRPr="008E4D66" w:rsidRDefault="003317E9" w:rsidP="00945631">
            <w:pPr>
              <w:rPr>
                <w:rStyle w:val="Hyperlink"/>
                <w:color w:val="auto"/>
              </w:rPr>
            </w:pPr>
            <w:hyperlink r:id="rId9" w:history="1">
              <w:r w:rsidR="00E77ABE" w:rsidRPr="00825DB1">
                <w:rPr>
                  <w:rStyle w:val="Hyperlink"/>
                </w:rPr>
                <w:t>thudson@oxford.gov.uk</w:t>
              </w:r>
            </w:hyperlink>
          </w:p>
        </w:tc>
      </w:tr>
    </w:tbl>
    <w:p w14:paraId="75B9A596" w14:textId="77777777" w:rsidR="00E77ABE" w:rsidRDefault="00E77ABE" w:rsidP="00E77ABE">
      <w:pPr>
        <w:spacing w:after="0"/>
        <w:rPr>
          <w:color w:val="auto"/>
        </w:rPr>
        <w:sectPr w:rsidR="00E77ABE" w:rsidSect="00E77ABE">
          <w:pgSz w:w="11906" w:h="16838"/>
          <w:pgMar w:top="1440" w:right="1440" w:bottom="1440" w:left="1440" w:header="708" w:footer="708" w:gutter="0"/>
          <w:cols w:space="708"/>
          <w:docGrid w:linePitch="360"/>
        </w:sectPr>
      </w:pPr>
    </w:p>
    <w:p w14:paraId="6E12592F" w14:textId="77777777" w:rsidR="00E77ABE" w:rsidRDefault="00E77ABE" w:rsidP="00E77ABE">
      <w:pPr>
        <w:rPr>
          <w:rFonts w:cs="Arial"/>
          <w:b/>
        </w:rPr>
      </w:pPr>
      <w:r>
        <w:rPr>
          <w:rFonts w:cs="Arial"/>
          <w:b/>
        </w:rPr>
        <w:lastRenderedPageBreak/>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425AEB">
        <w:rPr>
          <w:rFonts w:cs="Arial"/>
          <w:b/>
        </w:rPr>
        <w:t>07/07</w:t>
      </w:r>
      <w:r w:rsidR="00347559">
        <w:rPr>
          <w:rFonts w:cs="Arial"/>
          <w:b/>
        </w:rPr>
        <w:t>/2020</w:t>
      </w:r>
      <w:r w:rsidRPr="00D8335C">
        <w:rPr>
          <w:rFonts w:cs="Arial"/>
          <w:b/>
        </w:rPr>
        <w:t xml:space="preserve"> concerning </w:t>
      </w:r>
      <w:r w:rsidR="00425AEB">
        <w:rPr>
          <w:rFonts w:cs="Arial"/>
          <w:b/>
        </w:rPr>
        <w:t xml:space="preserve">the Integrated Performance Report 2019/20 Q4 report </w:t>
      </w:r>
    </w:p>
    <w:p w14:paraId="50F45D47" w14:textId="27E0058C" w:rsidR="00E77ABE" w:rsidRPr="005147B8" w:rsidRDefault="003317E9" w:rsidP="00E77ABE">
      <w:pPr>
        <w:rPr>
          <w:rFonts w:cs="Arial"/>
          <w:b/>
        </w:rPr>
      </w:pPr>
      <w:r>
        <w:rPr>
          <w:rFonts w:cs="Arial"/>
          <w:b/>
        </w:rPr>
        <w:t>A verbal response will be p</w:t>
      </w:r>
      <w:bookmarkStart w:id="0" w:name="_GoBack"/>
      <w:bookmarkEnd w:id="0"/>
      <w:r w:rsidR="00347559">
        <w:rPr>
          <w:rFonts w:cs="Arial"/>
          <w:b/>
        </w:rPr>
        <w:t>rovided by</w:t>
      </w:r>
      <w:r w:rsidR="00E77ABE">
        <w:rPr>
          <w:rFonts w:cs="Arial"/>
          <w:b/>
        </w:rPr>
        <w:t xml:space="preserve"> Cabinet Member </w:t>
      </w:r>
      <w:r w:rsidR="00347559">
        <w:rPr>
          <w:rFonts w:cs="Arial"/>
          <w:b/>
        </w:rPr>
        <w:t>for Finance and Asset Management</w:t>
      </w:r>
      <w:r w:rsidR="00347559">
        <w:rPr>
          <w:b/>
        </w:rPr>
        <w:t>, Councillor Ed Turner</w:t>
      </w:r>
    </w:p>
    <w:p w14:paraId="49AB5AB6" w14:textId="77777777" w:rsidR="00E77ABE" w:rsidRDefault="00E77ABE" w:rsidP="00E77AB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14:paraId="74359DD8" w14:textId="77777777" w:rsidTr="001C250D">
        <w:tc>
          <w:tcPr>
            <w:tcW w:w="6629" w:type="dxa"/>
            <w:shd w:val="clear" w:color="auto" w:fill="D9D9D9"/>
            <w:vAlign w:val="center"/>
          </w:tcPr>
          <w:p w14:paraId="4DC3E3DD" w14:textId="77777777" w:rsidR="00E77ABE" w:rsidRPr="00AC577F" w:rsidRDefault="00E77ABE" w:rsidP="001C250D">
            <w:pPr>
              <w:rPr>
                <w:rFonts w:cs="Arial"/>
                <w:b/>
                <w:i/>
              </w:rPr>
            </w:pPr>
            <w:r w:rsidRPr="00AC577F">
              <w:rPr>
                <w:rFonts w:cs="Arial"/>
                <w:b/>
                <w:i/>
              </w:rPr>
              <w:t>Recommendation</w:t>
            </w:r>
          </w:p>
        </w:tc>
        <w:tc>
          <w:tcPr>
            <w:tcW w:w="1134" w:type="dxa"/>
            <w:shd w:val="clear" w:color="auto" w:fill="D9D9D9"/>
            <w:vAlign w:val="center"/>
          </w:tcPr>
          <w:p w14:paraId="6F0976C4" w14:textId="77777777" w:rsidR="00E77ABE" w:rsidRPr="00AC577F" w:rsidRDefault="00E77ABE" w:rsidP="001C250D">
            <w:pPr>
              <w:rPr>
                <w:rFonts w:cs="Arial"/>
                <w:b/>
                <w:i/>
              </w:rPr>
            </w:pPr>
            <w:r w:rsidRPr="00AC577F">
              <w:rPr>
                <w:rFonts w:cs="Arial"/>
                <w:b/>
                <w:i/>
              </w:rPr>
              <w:t xml:space="preserve">Agree? </w:t>
            </w:r>
          </w:p>
        </w:tc>
        <w:tc>
          <w:tcPr>
            <w:tcW w:w="6520" w:type="dxa"/>
            <w:shd w:val="clear" w:color="auto" w:fill="D9D9D9"/>
            <w:vAlign w:val="center"/>
          </w:tcPr>
          <w:p w14:paraId="591E231B" w14:textId="77777777" w:rsidR="00E77ABE" w:rsidRPr="00AC577F" w:rsidRDefault="00E77ABE" w:rsidP="001C250D">
            <w:pPr>
              <w:rPr>
                <w:rFonts w:cs="Arial"/>
                <w:b/>
                <w:i/>
              </w:rPr>
            </w:pPr>
            <w:r w:rsidRPr="00AC577F">
              <w:rPr>
                <w:rFonts w:cs="Arial"/>
                <w:b/>
                <w:i/>
              </w:rPr>
              <w:t>Comment</w:t>
            </w:r>
          </w:p>
        </w:tc>
      </w:tr>
      <w:tr w:rsidR="00E77ABE" w:rsidRPr="00AC577F" w14:paraId="7DD8B197" w14:textId="77777777" w:rsidTr="001C250D">
        <w:trPr>
          <w:trHeight w:val="305"/>
        </w:trPr>
        <w:tc>
          <w:tcPr>
            <w:tcW w:w="6629" w:type="dxa"/>
            <w:shd w:val="clear" w:color="auto" w:fill="auto"/>
          </w:tcPr>
          <w:p w14:paraId="47F55BE8" w14:textId="6BBA18EB" w:rsidR="00347559" w:rsidRPr="00347559" w:rsidRDefault="00E77ABE" w:rsidP="00347559">
            <w:pPr>
              <w:numPr>
                <w:ilvl w:val="0"/>
                <w:numId w:val="17"/>
              </w:numPr>
              <w:spacing w:after="0"/>
              <w:rPr>
                <w:rFonts w:cs="Arial"/>
              </w:rPr>
            </w:pPr>
            <w:r w:rsidRPr="005B17B4">
              <w:rPr>
                <w:b/>
                <w:i/>
                <w:iCs/>
                <w:szCs w:val="22"/>
              </w:rPr>
              <w:t>That</w:t>
            </w:r>
            <w:r>
              <w:rPr>
                <w:b/>
                <w:szCs w:val="22"/>
              </w:rPr>
              <w:t xml:space="preserve"> </w:t>
            </w:r>
            <w:r w:rsidR="00347559">
              <w:rPr>
                <w:b/>
                <w:i/>
              </w:rPr>
              <w:t xml:space="preserve">the Council </w:t>
            </w:r>
            <w:r w:rsidR="00425AEB">
              <w:rPr>
                <w:b/>
                <w:i/>
                <w:szCs w:val="22"/>
              </w:rPr>
              <w:t>reviews the service charges it makes to Council</w:t>
            </w:r>
            <w:r w:rsidR="00053CF3">
              <w:rPr>
                <w:b/>
                <w:i/>
                <w:szCs w:val="22"/>
              </w:rPr>
              <w:t xml:space="preserve"> housing</w:t>
            </w:r>
            <w:r w:rsidR="00425AEB">
              <w:rPr>
                <w:b/>
                <w:i/>
                <w:szCs w:val="22"/>
              </w:rPr>
              <w:t xml:space="preserve"> tenants to ensure current levels reflect actual costs.</w:t>
            </w:r>
          </w:p>
          <w:p w14:paraId="2AD3B79D" w14:textId="77777777" w:rsidR="00E77ABE" w:rsidRPr="006507F8" w:rsidRDefault="00E77ABE" w:rsidP="001C250D">
            <w:pPr>
              <w:spacing w:after="0"/>
              <w:rPr>
                <w:rFonts w:cs="Arial"/>
              </w:rPr>
            </w:pPr>
          </w:p>
        </w:tc>
        <w:tc>
          <w:tcPr>
            <w:tcW w:w="1134" w:type="dxa"/>
            <w:shd w:val="clear" w:color="auto" w:fill="auto"/>
          </w:tcPr>
          <w:p w14:paraId="1737BDD5" w14:textId="77777777" w:rsidR="00E77ABE" w:rsidRPr="006507F8" w:rsidRDefault="00E77ABE" w:rsidP="001C250D">
            <w:pPr>
              <w:rPr>
                <w:rFonts w:cs="Arial"/>
              </w:rPr>
            </w:pPr>
          </w:p>
        </w:tc>
        <w:tc>
          <w:tcPr>
            <w:tcW w:w="6520" w:type="dxa"/>
            <w:shd w:val="clear" w:color="auto" w:fill="auto"/>
          </w:tcPr>
          <w:p w14:paraId="507A45E8" w14:textId="77777777" w:rsidR="00E77ABE" w:rsidRPr="006507F8" w:rsidRDefault="00E77ABE" w:rsidP="001C250D">
            <w:pPr>
              <w:rPr>
                <w:rFonts w:cs="Arial"/>
              </w:rPr>
            </w:pPr>
          </w:p>
        </w:tc>
      </w:tr>
    </w:tbl>
    <w:p w14:paraId="7D21E5AA" w14:textId="77777777" w:rsidR="00E77ABE" w:rsidRDefault="00E77ABE" w:rsidP="00E77ABE">
      <w:pPr>
        <w:spacing w:after="0"/>
        <w:rPr>
          <w:color w:val="auto"/>
        </w:rPr>
      </w:pPr>
    </w:p>
    <w:sectPr w:rsidR="00E77ABE" w:rsidSect="00E77AB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2CD86" w14:textId="77777777" w:rsidR="00860720" w:rsidRDefault="00860720" w:rsidP="00A13BC5">
      <w:pPr>
        <w:spacing w:after="0"/>
      </w:pPr>
      <w:r>
        <w:separator/>
      </w:r>
    </w:p>
  </w:endnote>
  <w:endnote w:type="continuationSeparator" w:id="0">
    <w:p w14:paraId="5C5D47E6" w14:textId="77777777" w:rsidR="00860720" w:rsidRDefault="0086072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99B1" w14:textId="1A2D5B9A" w:rsidR="00347559" w:rsidRPr="00347559" w:rsidRDefault="00053CF3">
    <w:pPr>
      <w:pStyle w:val="Footer"/>
      <w:rPr>
        <w:b/>
      </w:rPr>
    </w:pPr>
    <w:r>
      <w:rPr>
        <w:b/>
      </w:rPr>
      <w:t>Date of Cabinet meeting: 15.07</w:t>
    </w:r>
    <w:r w:rsidR="00347559" w:rsidRPr="00347559">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D80B1" w14:textId="77777777" w:rsidR="00860720" w:rsidRDefault="00860720" w:rsidP="00A13BC5">
      <w:pPr>
        <w:spacing w:after="0"/>
      </w:pPr>
      <w:r>
        <w:separator/>
      </w:r>
    </w:p>
  </w:footnote>
  <w:footnote w:type="continuationSeparator" w:id="0">
    <w:p w14:paraId="72F50793" w14:textId="77777777" w:rsidR="00860720" w:rsidRDefault="00860720"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5"/>
  </w:num>
  <w:num w:numId="18">
    <w:abstractNumId w:val="19"/>
  </w:num>
  <w:num w:numId="19">
    <w:abstractNumId w:val="9"/>
  </w:num>
  <w:num w:numId="20">
    <w:abstractNumId w:val="3"/>
  </w:num>
  <w:num w:numId="21">
    <w:abstractNumId w:val="20"/>
  </w:num>
  <w:num w:numId="22">
    <w:abstractNumId w:val="5"/>
  </w:num>
  <w:num w:numId="23">
    <w:abstractNumId w:val="12"/>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4FCB"/>
    <w:rsid w:val="00006366"/>
    <w:rsid w:val="000072BE"/>
    <w:rsid w:val="00015DC3"/>
    <w:rsid w:val="00022E57"/>
    <w:rsid w:val="00046154"/>
    <w:rsid w:val="00050D1B"/>
    <w:rsid w:val="00052825"/>
    <w:rsid w:val="00053CF3"/>
    <w:rsid w:val="000748E0"/>
    <w:rsid w:val="00081E37"/>
    <w:rsid w:val="00087779"/>
    <w:rsid w:val="00094C3C"/>
    <w:rsid w:val="0009670D"/>
    <w:rsid w:val="00097218"/>
    <w:rsid w:val="000A1E53"/>
    <w:rsid w:val="000A3F7D"/>
    <w:rsid w:val="000B26ED"/>
    <w:rsid w:val="000B3409"/>
    <w:rsid w:val="000B3837"/>
    <w:rsid w:val="000B4310"/>
    <w:rsid w:val="000B483B"/>
    <w:rsid w:val="000F1C47"/>
    <w:rsid w:val="000F2404"/>
    <w:rsid w:val="00111DFA"/>
    <w:rsid w:val="001238F1"/>
    <w:rsid w:val="001260A9"/>
    <w:rsid w:val="00131266"/>
    <w:rsid w:val="00132F00"/>
    <w:rsid w:val="00134E11"/>
    <w:rsid w:val="0013640C"/>
    <w:rsid w:val="001427F6"/>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105CA"/>
    <w:rsid w:val="00214C75"/>
    <w:rsid w:val="00215725"/>
    <w:rsid w:val="002230D8"/>
    <w:rsid w:val="0023027D"/>
    <w:rsid w:val="00242486"/>
    <w:rsid w:val="002462EF"/>
    <w:rsid w:val="00255C47"/>
    <w:rsid w:val="00262F15"/>
    <w:rsid w:val="00265F20"/>
    <w:rsid w:val="00283903"/>
    <w:rsid w:val="00283BEA"/>
    <w:rsid w:val="002A02A0"/>
    <w:rsid w:val="002B55D1"/>
    <w:rsid w:val="002C5F5C"/>
    <w:rsid w:val="002C7241"/>
    <w:rsid w:val="002C78AE"/>
    <w:rsid w:val="002C7CC7"/>
    <w:rsid w:val="002D7201"/>
    <w:rsid w:val="002E1DC4"/>
    <w:rsid w:val="002F1505"/>
    <w:rsid w:val="00316952"/>
    <w:rsid w:val="003317E9"/>
    <w:rsid w:val="00335AB9"/>
    <w:rsid w:val="003370AE"/>
    <w:rsid w:val="00337650"/>
    <w:rsid w:val="00341D6D"/>
    <w:rsid w:val="00347559"/>
    <w:rsid w:val="00360135"/>
    <w:rsid w:val="00366FB8"/>
    <w:rsid w:val="00370E23"/>
    <w:rsid w:val="00374631"/>
    <w:rsid w:val="003857C0"/>
    <w:rsid w:val="00386375"/>
    <w:rsid w:val="00386743"/>
    <w:rsid w:val="003A6550"/>
    <w:rsid w:val="004000D7"/>
    <w:rsid w:val="00403FD9"/>
    <w:rsid w:val="004079FE"/>
    <w:rsid w:val="00415307"/>
    <w:rsid w:val="00415618"/>
    <w:rsid w:val="00425AEB"/>
    <w:rsid w:val="00425FE2"/>
    <w:rsid w:val="00437FB4"/>
    <w:rsid w:val="0044462E"/>
    <w:rsid w:val="004600D0"/>
    <w:rsid w:val="004701BB"/>
    <w:rsid w:val="00472C5F"/>
    <w:rsid w:val="00475E49"/>
    <w:rsid w:val="004826C2"/>
    <w:rsid w:val="004A6C69"/>
    <w:rsid w:val="004A734A"/>
    <w:rsid w:val="004C2080"/>
    <w:rsid w:val="004C36AB"/>
    <w:rsid w:val="004E5B80"/>
    <w:rsid w:val="004F15CA"/>
    <w:rsid w:val="004F7D8A"/>
    <w:rsid w:val="00504E43"/>
    <w:rsid w:val="0051398D"/>
    <w:rsid w:val="00523690"/>
    <w:rsid w:val="00537FB5"/>
    <w:rsid w:val="005468FE"/>
    <w:rsid w:val="0055437B"/>
    <w:rsid w:val="00557813"/>
    <w:rsid w:val="0057497B"/>
    <w:rsid w:val="00576696"/>
    <w:rsid w:val="00577853"/>
    <w:rsid w:val="00580B79"/>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14E6"/>
    <w:rsid w:val="006F3AA9"/>
    <w:rsid w:val="0070249A"/>
    <w:rsid w:val="00707A56"/>
    <w:rsid w:val="00711A76"/>
    <w:rsid w:val="00714E37"/>
    <w:rsid w:val="00722453"/>
    <w:rsid w:val="00736E86"/>
    <w:rsid w:val="007422A6"/>
    <w:rsid w:val="00743D6F"/>
    <w:rsid w:val="00746EF0"/>
    <w:rsid w:val="00754210"/>
    <w:rsid w:val="00761C20"/>
    <w:rsid w:val="007772EF"/>
    <w:rsid w:val="007908F4"/>
    <w:rsid w:val="007966AE"/>
    <w:rsid w:val="007B0C3F"/>
    <w:rsid w:val="007D1B7D"/>
    <w:rsid w:val="007D4EB4"/>
    <w:rsid w:val="007D5C46"/>
    <w:rsid w:val="007E0E3F"/>
    <w:rsid w:val="007E24A0"/>
    <w:rsid w:val="007E5BA6"/>
    <w:rsid w:val="007F062E"/>
    <w:rsid w:val="0081651B"/>
    <w:rsid w:val="00837FCC"/>
    <w:rsid w:val="00840F81"/>
    <w:rsid w:val="00856551"/>
    <w:rsid w:val="00860720"/>
    <w:rsid w:val="00867DEB"/>
    <w:rsid w:val="0088675D"/>
    <w:rsid w:val="00891378"/>
    <w:rsid w:val="00897542"/>
    <w:rsid w:val="008978A8"/>
    <w:rsid w:val="008A22C6"/>
    <w:rsid w:val="008B4CD7"/>
    <w:rsid w:val="008C05AE"/>
    <w:rsid w:val="008C1689"/>
    <w:rsid w:val="008E533D"/>
    <w:rsid w:val="008E5D2B"/>
    <w:rsid w:val="009000B6"/>
    <w:rsid w:val="00903611"/>
    <w:rsid w:val="00920A97"/>
    <w:rsid w:val="009227A6"/>
    <w:rsid w:val="00932080"/>
    <w:rsid w:val="00932695"/>
    <w:rsid w:val="0093630F"/>
    <w:rsid w:val="00936663"/>
    <w:rsid w:val="009767FB"/>
    <w:rsid w:val="00976B8F"/>
    <w:rsid w:val="00995B20"/>
    <w:rsid w:val="009A3649"/>
    <w:rsid w:val="009A6C2C"/>
    <w:rsid w:val="009B49F1"/>
    <w:rsid w:val="009C20FA"/>
    <w:rsid w:val="009E5C82"/>
    <w:rsid w:val="009E6F93"/>
    <w:rsid w:val="009F3FC4"/>
    <w:rsid w:val="00A05E6A"/>
    <w:rsid w:val="00A106CC"/>
    <w:rsid w:val="00A13BC5"/>
    <w:rsid w:val="00A2035C"/>
    <w:rsid w:val="00A25087"/>
    <w:rsid w:val="00A26EA2"/>
    <w:rsid w:val="00A3189E"/>
    <w:rsid w:val="00A32BC3"/>
    <w:rsid w:val="00A7656C"/>
    <w:rsid w:val="00A83C39"/>
    <w:rsid w:val="00AA012E"/>
    <w:rsid w:val="00AA1876"/>
    <w:rsid w:val="00AC0712"/>
    <w:rsid w:val="00AE1C69"/>
    <w:rsid w:val="00B018EA"/>
    <w:rsid w:val="00B01F52"/>
    <w:rsid w:val="00B06D07"/>
    <w:rsid w:val="00B070A9"/>
    <w:rsid w:val="00B10055"/>
    <w:rsid w:val="00B1497D"/>
    <w:rsid w:val="00B16559"/>
    <w:rsid w:val="00B169EC"/>
    <w:rsid w:val="00B373DD"/>
    <w:rsid w:val="00B406B8"/>
    <w:rsid w:val="00B413DC"/>
    <w:rsid w:val="00B43558"/>
    <w:rsid w:val="00B43817"/>
    <w:rsid w:val="00B44C3F"/>
    <w:rsid w:val="00B51CD4"/>
    <w:rsid w:val="00B67010"/>
    <w:rsid w:val="00B7600F"/>
    <w:rsid w:val="00B766FD"/>
    <w:rsid w:val="00B857FF"/>
    <w:rsid w:val="00B96CC0"/>
    <w:rsid w:val="00BB1EA8"/>
    <w:rsid w:val="00BB5368"/>
    <w:rsid w:val="00BB6D68"/>
    <w:rsid w:val="00BC31EC"/>
    <w:rsid w:val="00BD5087"/>
    <w:rsid w:val="00C00326"/>
    <w:rsid w:val="00C0341E"/>
    <w:rsid w:val="00C07F80"/>
    <w:rsid w:val="00C23082"/>
    <w:rsid w:val="00C25B92"/>
    <w:rsid w:val="00C31A7B"/>
    <w:rsid w:val="00C34D2A"/>
    <w:rsid w:val="00C50DEA"/>
    <w:rsid w:val="00C528DC"/>
    <w:rsid w:val="00C62D5B"/>
    <w:rsid w:val="00C71A04"/>
    <w:rsid w:val="00C73FBE"/>
    <w:rsid w:val="00C96513"/>
    <w:rsid w:val="00CB215A"/>
    <w:rsid w:val="00CC479A"/>
    <w:rsid w:val="00CC5450"/>
    <w:rsid w:val="00CC7FFD"/>
    <w:rsid w:val="00CD472C"/>
    <w:rsid w:val="00CE06AF"/>
    <w:rsid w:val="00CE6006"/>
    <w:rsid w:val="00CF24F5"/>
    <w:rsid w:val="00D01956"/>
    <w:rsid w:val="00D06D55"/>
    <w:rsid w:val="00D1043C"/>
    <w:rsid w:val="00D126DE"/>
    <w:rsid w:val="00D15716"/>
    <w:rsid w:val="00D31AB5"/>
    <w:rsid w:val="00D40833"/>
    <w:rsid w:val="00D414EA"/>
    <w:rsid w:val="00D46033"/>
    <w:rsid w:val="00D46557"/>
    <w:rsid w:val="00D47380"/>
    <w:rsid w:val="00D61919"/>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C1B"/>
    <w:rsid w:val="00E11FBC"/>
    <w:rsid w:val="00E20692"/>
    <w:rsid w:val="00E21D31"/>
    <w:rsid w:val="00E24764"/>
    <w:rsid w:val="00E2578C"/>
    <w:rsid w:val="00E35325"/>
    <w:rsid w:val="00E37FC1"/>
    <w:rsid w:val="00E60051"/>
    <w:rsid w:val="00E67721"/>
    <w:rsid w:val="00E75C2A"/>
    <w:rsid w:val="00E76C42"/>
    <w:rsid w:val="00E77ABE"/>
    <w:rsid w:val="00E81A69"/>
    <w:rsid w:val="00E83BAA"/>
    <w:rsid w:val="00EA0754"/>
    <w:rsid w:val="00EB12FA"/>
    <w:rsid w:val="00EB5646"/>
    <w:rsid w:val="00EC31FE"/>
    <w:rsid w:val="00EF2750"/>
    <w:rsid w:val="00EF5CAD"/>
    <w:rsid w:val="00F06E39"/>
    <w:rsid w:val="00F10DD2"/>
    <w:rsid w:val="00F23B47"/>
    <w:rsid w:val="00F2650B"/>
    <w:rsid w:val="00F26E07"/>
    <w:rsid w:val="00F447A1"/>
    <w:rsid w:val="00F511CE"/>
    <w:rsid w:val="00F52033"/>
    <w:rsid w:val="00F6079C"/>
    <w:rsid w:val="00F617FA"/>
    <w:rsid w:val="00F64DA9"/>
    <w:rsid w:val="00F67132"/>
    <w:rsid w:val="00F67D9A"/>
    <w:rsid w:val="00F76BEA"/>
    <w:rsid w:val="00F92A62"/>
    <w:rsid w:val="00F97BDB"/>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7D8CE"/>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CFBD-BCD7-4DD6-B2A7-2EE705F8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48611A90</Template>
  <TotalTime>2</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4</cp:revision>
  <dcterms:created xsi:type="dcterms:W3CDTF">2020-07-09T09:19:00Z</dcterms:created>
  <dcterms:modified xsi:type="dcterms:W3CDTF">2020-07-14T15:10:00Z</dcterms:modified>
</cp:coreProperties>
</file>